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26" w:rsidRDefault="00BC2106">
      <w:pPr>
        <w:pBdr>
          <w:bottom w:val="single" w:sz="4" w:space="1" w:color="000000"/>
        </w:pBdr>
        <w:tabs>
          <w:tab w:val="left" w:pos="3823"/>
          <w:tab w:val="right" w:pos="9638"/>
        </w:tabs>
        <w:spacing w:before="200"/>
        <w:ind w:hanging="720"/>
        <w:jc w:val="right"/>
        <w:rPr>
          <w:rFonts w:ascii="Cambria" w:eastAsia="Cambria" w:hAnsi="Cambria" w:cs="Cambria"/>
          <w:b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Pre-existent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knowledge</w:t>
      </w:r>
      <w:proofErr w:type="spellEnd"/>
    </w:p>
    <w:p w:rsidR="006D7926" w:rsidRDefault="00BC2106">
      <w:pPr>
        <w:spacing w:before="20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Uchazeči obvykle budou přispívat do projektu svými původními znalostmi, materiálním a technickým vybavením, které mají k dispozici. Za účelem snadnějšího určení a rozdělení práv k výsledkům je třeba tyto vstupy ve vztahu k jednotlivým plánovaným výsledkům konkrétně definovat.</w:t>
      </w:r>
    </w:p>
    <w:p w:rsidR="006D7926" w:rsidRDefault="00BC2106">
      <w:pPr>
        <w:spacing w:before="200" w:line="240" w:lineRule="auto"/>
        <w:jc w:val="both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>Níže uvedené subjekty jsou vlastníky či mají právo užívat následující majetek vnesený jimi pro účely řešení projektu (např. přístupová práva k výzkumné infrastruktuře využívané pro účely projektu), definují své znalosti, dovednosti, které do projektu vkládají ve vztahu k cíli projektu takto:</w:t>
      </w:r>
    </w:p>
    <w:p w:rsidR="006D7926" w:rsidRPr="00AD076C" w:rsidRDefault="00BC2106" w:rsidP="00AD076C">
      <w:pPr>
        <w:rPr>
          <w:rFonts w:ascii="Cambria" w:eastAsia="Cambria" w:hAnsi="Cambria" w:cs="Cambria"/>
        </w:rPr>
      </w:pPr>
      <w:r w:rsidRPr="00AD076C">
        <w:rPr>
          <w:rFonts w:ascii="Cambria" w:eastAsia="Cambria" w:hAnsi="Cambria" w:cs="Cambria"/>
        </w:rPr>
        <w:t>Pozn. níže uvedené údaje nesmí být v rozporu s částmi návrhu projektu</w:t>
      </w:r>
      <w:r w:rsidR="00AD076C">
        <w:rPr>
          <w:rFonts w:ascii="Cambria" w:eastAsia="Cambria" w:hAnsi="Cambria" w:cs="Cambria"/>
        </w:rPr>
        <w:t xml:space="preserve"> „</w:t>
      </w:r>
      <w:r w:rsidR="00AD076C" w:rsidRPr="00AD076C">
        <w:rPr>
          <w:rFonts w:ascii="Cambria" w:eastAsia="Cambria" w:hAnsi="Cambria" w:cs="Cambria"/>
          <w:i/>
        </w:rPr>
        <w:t>Technické zajištění, vstupující know-how, předpoklady účastníků</w:t>
      </w:r>
      <w:r w:rsidR="00AD076C">
        <w:rPr>
          <w:rFonts w:ascii="Cambria" w:eastAsia="Cambria" w:hAnsi="Cambria" w:cs="Cambria"/>
        </w:rPr>
        <w:t>“ a</w:t>
      </w:r>
      <w:bookmarkStart w:id="1" w:name="_GoBack"/>
      <w:bookmarkEnd w:id="1"/>
      <w:r w:rsidRPr="00AD076C">
        <w:rPr>
          <w:rFonts w:ascii="Cambria" w:eastAsia="Cambria" w:hAnsi="Cambria" w:cs="Cambria"/>
        </w:rPr>
        <w:t xml:space="preserve"> </w:t>
      </w:r>
      <w:r w:rsidR="00AD076C" w:rsidRPr="00AD076C">
        <w:rPr>
          <w:rFonts w:ascii="Cambria" w:eastAsia="Cambria" w:hAnsi="Cambria" w:cs="Cambria"/>
        </w:rPr>
        <w:t>„</w:t>
      </w:r>
      <w:r w:rsidR="00AD076C" w:rsidRPr="00AD076C">
        <w:rPr>
          <w:rFonts w:ascii="Cambria" w:eastAsia="Cambria" w:hAnsi="Cambria" w:cs="Cambria"/>
          <w:i/>
        </w:rPr>
        <w:t>Přístup k výstupu/výsledku</w:t>
      </w:r>
      <w:r w:rsidR="00AD076C" w:rsidRPr="00AD076C">
        <w:rPr>
          <w:rFonts w:ascii="Cambria" w:eastAsia="Cambria" w:hAnsi="Cambria" w:cs="Cambria"/>
        </w:rPr>
        <w:t>“.</w:t>
      </w:r>
    </w:p>
    <w:p w:rsidR="006D7926" w:rsidRDefault="00BC2106">
      <w:pPr>
        <w:spacing w:before="20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 vztahu k cíli projektu:</w:t>
      </w: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7"/>
        <w:gridCol w:w="6683"/>
      </w:tblGrid>
      <w:tr w:rsidR="006D7926">
        <w:trPr>
          <w:trHeight w:val="520"/>
        </w:trPr>
        <w:tc>
          <w:tcPr>
            <w:tcW w:w="2927" w:type="dxa"/>
            <w:shd w:val="clear" w:color="auto" w:fill="A6A6A6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</w:t>
            </w:r>
          </w:p>
        </w:tc>
        <w:tc>
          <w:tcPr>
            <w:tcW w:w="6683" w:type="dxa"/>
            <w:shd w:val="clear" w:color="auto" w:fill="A6A6A6"/>
            <w:vAlign w:val="center"/>
          </w:tcPr>
          <w:p w:rsidR="006D7926" w:rsidRDefault="00BC2106">
            <w:pPr>
              <w:spacing w:before="2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Vložený majetek, znalosti, know-how apod.</w:t>
            </w: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a. Hlavní uchazeč: 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b. Další účastník 1: 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c. Další účastník 2: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d. Zahraniční partner 1: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e. Zahraniční partner 2: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</w:tbl>
    <w:p w:rsidR="006D7926" w:rsidRDefault="006D7926">
      <w:pPr>
        <w:spacing w:line="240" w:lineRule="auto"/>
        <w:rPr>
          <w:rFonts w:ascii="Cambria" w:eastAsia="Cambria" w:hAnsi="Cambria" w:cs="Cambria"/>
        </w:rPr>
      </w:pPr>
    </w:p>
    <w:p w:rsidR="006D7926" w:rsidRDefault="006D7926">
      <w:pPr>
        <w:rPr>
          <w:rFonts w:ascii="Cambria" w:eastAsia="Cambria" w:hAnsi="Cambria" w:cs="Cambria"/>
        </w:rPr>
      </w:pPr>
      <w:bookmarkStart w:id="2" w:name="_30j0zll" w:colFirst="0" w:colLast="0"/>
      <w:bookmarkEnd w:id="2"/>
    </w:p>
    <w:sectPr w:rsidR="006D7926">
      <w:headerReference w:type="default" r:id="rId6"/>
      <w:footerReference w:type="default" r:id="rId7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37" w:rsidRDefault="00BC2106">
      <w:pPr>
        <w:spacing w:after="0" w:line="240" w:lineRule="auto"/>
      </w:pPr>
      <w:r>
        <w:separator/>
      </w:r>
    </w:p>
  </w:endnote>
  <w:endnote w:type="continuationSeparator" w:id="0">
    <w:p w:rsidR="007B7637" w:rsidRDefault="00B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D7926" w:rsidRDefault="00BC21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Strana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3597506" cy="8316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37" w:rsidRDefault="00BC2106">
      <w:pPr>
        <w:spacing w:after="0" w:line="240" w:lineRule="auto"/>
      </w:pPr>
      <w:r>
        <w:separator/>
      </w:r>
    </w:p>
  </w:footnote>
  <w:footnote w:type="continuationSeparator" w:id="0">
    <w:p w:rsidR="007B7637" w:rsidRDefault="00BC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26" w:rsidRDefault="00BC21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4076700</wp:posOffset>
          </wp:positionH>
          <wp:positionV relativeFrom="paragraph">
            <wp:posOffset>-1447799</wp:posOffset>
          </wp:positionV>
          <wp:extent cx="2774257" cy="10080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257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-1548129</wp:posOffset>
          </wp:positionV>
          <wp:extent cx="1440000" cy="14400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26"/>
    <w:rsid w:val="006D7926"/>
    <w:rsid w:val="007B7637"/>
    <w:rsid w:val="00AD076C"/>
    <w:rsid w:val="00B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E5A"/>
  <w15:docId w15:val="{4CCE1351-E6AC-48EC-AEEB-CCD8918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Company>Technologická agentura ČR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Sellnerová</cp:lastModifiedBy>
  <cp:revision>3</cp:revision>
  <dcterms:created xsi:type="dcterms:W3CDTF">2019-06-24T06:55:00Z</dcterms:created>
  <dcterms:modified xsi:type="dcterms:W3CDTF">2019-06-24T08:02:00Z</dcterms:modified>
</cp:coreProperties>
</file>